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94A1" w14:textId="0BF87D04" w:rsidR="00C2340F" w:rsidRPr="007A1AC0" w:rsidRDefault="00BC6514" w:rsidP="00C2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2340F" w:rsidRPr="007A1AC0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45A830A0" w14:textId="5AEA91DD" w:rsidR="007431A6" w:rsidRPr="007431A6" w:rsidRDefault="00CB16AC" w:rsidP="007431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1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Комисси</w:t>
      </w:r>
      <w:r w:rsidR="00AE0F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Pr="007431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вопросам образования, науки</w:t>
      </w:r>
      <w:r w:rsidR="00AE0F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цифровизации, </w:t>
      </w:r>
      <w:proofErr w:type="gramStart"/>
      <w:r w:rsidRPr="007431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развития  </w:t>
      </w:r>
      <w:r w:rsidR="00AE0F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духовно</w:t>
      </w:r>
      <w:proofErr w:type="gramEnd"/>
      <w:r w:rsidR="00AE0F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-нравственных ценностей и </w:t>
      </w:r>
      <w:r w:rsidRPr="007431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культуры </w:t>
      </w:r>
      <w:r w:rsidR="00C2340F" w:rsidRPr="007431A6">
        <w:rPr>
          <w:rFonts w:ascii="Times New Roman" w:hAnsi="Times New Roman" w:cs="Times New Roman"/>
          <w:b/>
          <w:sz w:val="36"/>
          <w:szCs w:val="36"/>
        </w:rPr>
        <w:t xml:space="preserve">ОП </w:t>
      </w:r>
      <w:r w:rsidR="002C4EB8" w:rsidRPr="007431A6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="002C4EB8" w:rsidRPr="007431A6">
        <w:rPr>
          <w:rFonts w:ascii="Times New Roman" w:hAnsi="Times New Roman" w:cs="Times New Roman"/>
          <w:b/>
          <w:sz w:val="36"/>
          <w:szCs w:val="36"/>
        </w:rPr>
        <w:t xml:space="preserve"> созыва </w:t>
      </w:r>
      <w:r w:rsidR="007431A6" w:rsidRPr="007431A6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AE0F8D">
        <w:rPr>
          <w:rFonts w:ascii="Times New Roman" w:hAnsi="Times New Roman" w:cs="Times New Roman"/>
          <w:b/>
          <w:sz w:val="36"/>
          <w:szCs w:val="36"/>
        </w:rPr>
        <w:t>январь- декабрь 2025 г.</w:t>
      </w:r>
      <w:r w:rsidR="007431A6" w:rsidRPr="007431A6">
        <w:rPr>
          <w:rFonts w:ascii="Times New Roman" w:hAnsi="Times New Roman" w:cs="Times New Roman"/>
          <w:b/>
          <w:sz w:val="36"/>
          <w:szCs w:val="36"/>
        </w:rPr>
        <w:t>)</w:t>
      </w:r>
    </w:p>
    <w:p w14:paraId="03AADC11" w14:textId="75B1F297" w:rsidR="002C4EB8" w:rsidRPr="00F66823" w:rsidRDefault="002C4EB8" w:rsidP="002C4EB8">
      <w:pPr>
        <w:spacing w:line="276" w:lineRule="auto"/>
        <w:ind w:firstLine="708"/>
        <w:jc w:val="both"/>
        <w:rPr>
          <w:b/>
          <w:sz w:val="36"/>
          <w:szCs w:val="36"/>
          <w:u w:val="single"/>
        </w:rPr>
      </w:pPr>
    </w:p>
    <w:p w14:paraId="55023241" w14:textId="010300AF" w:rsidR="00C2340F" w:rsidRDefault="002C4EB8" w:rsidP="00C23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456">
        <w:rPr>
          <w:rFonts w:ascii="Times New Roman" w:hAnsi="Times New Roman" w:cs="Times New Roman"/>
          <w:b/>
          <w:sz w:val="28"/>
          <w:szCs w:val="28"/>
        </w:rPr>
        <w:t xml:space="preserve">– председатель </w:t>
      </w:r>
    </w:p>
    <w:p w14:paraId="783E4FE7" w14:textId="2AB0BCF6" w:rsidR="007E5456" w:rsidRDefault="007E5456" w:rsidP="00C234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Эрболатов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Уллубий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заместитель</w:t>
      </w:r>
    </w:p>
    <w:p w14:paraId="2EC078AA" w14:textId="4630C5D5" w:rsidR="007E5456" w:rsidRDefault="007E5456" w:rsidP="00C23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Магомедов  Джамбулат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заместитель</w:t>
      </w:r>
    </w:p>
    <w:p w14:paraId="6B3DE781" w14:textId="5AF781EF" w:rsidR="007E5456" w:rsidRDefault="007E5456" w:rsidP="00C23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Алисултанов Алисултан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Султанмурадович</w:t>
      </w:r>
      <w:proofErr w:type="spellEnd"/>
    </w:p>
    <w:p w14:paraId="671866F4" w14:textId="3ACDB76F" w:rsidR="007E5456" w:rsidRDefault="007E5456" w:rsidP="00C234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Абдулжалилова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Гульбарият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Гаджиевна</w:t>
      </w:r>
      <w:proofErr w:type="spellEnd"/>
    </w:p>
    <w:p w14:paraId="0D32527F" w14:textId="0A3C1E9A" w:rsidR="007E5456" w:rsidRPr="00BC6514" w:rsidRDefault="007E5456" w:rsidP="00C2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Шаулов Алексей Валерьевич</w:t>
      </w:r>
    </w:p>
    <w:p w14:paraId="75DCFE98" w14:textId="77777777" w:rsidR="00C2340F" w:rsidRPr="007A1AC0" w:rsidRDefault="00C2340F" w:rsidP="00C23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30"/>
        <w:gridCol w:w="2155"/>
        <w:gridCol w:w="2835"/>
        <w:gridCol w:w="2552"/>
      </w:tblGrid>
      <w:tr w:rsidR="00C2340F" w:rsidRPr="007A1AC0" w14:paraId="46385181" w14:textId="77777777" w:rsidTr="00AE0F8D">
        <w:tc>
          <w:tcPr>
            <w:tcW w:w="851" w:type="dxa"/>
          </w:tcPr>
          <w:p w14:paraId="3A1FFA9D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77DE3A5D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0" w:type="dxa"/>
          </w:tcPr>
          <w:p w14:paraId="2372001E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55" w:type="dxa"/>
          </w:tcPr>
          <w:p w14:paraId="677B3BF7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</w:t>
            </w:r>
          </w:p>
        </w:tc>
        <w:tc>
          <w:tcPr>
            <w:tcW w:w="2835" w:type="dxa"/>
          </w:tcPr>
          <w:p w14:paraId="7DB84DFD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2" w:type="dxa"/>
          </w:tcPr>
          <w:p w14:paraId="2294EC41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2340F" w:rsidRPr="007A1AC0" w14:paraId="6A75564D" w14:textId="77777777" w:rsidTr="00AE0F8D">
        <w:tc>
          <w:tcPr>
            <w:tcW w:w="851" w:type="dxa"/>
          </w:tcPr>
          <w:p w14:paraId="799B9E2C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20FF5CB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Организационные вопросы деятельности комиссии. Обсуждение плана работы комиссии</w:t>
            </w:r>
          </w:p>
        </w:tc>
        <w:tc>
          <w:tcPr>
            <w:tcW w:w="1530" w:type="dxa"/>
          </w:tcPr>
          <w:p w14:paraId="195557AC" w14:textId="7755CE95" w:rsidR="00C2340F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5" w:type="dxa"/>
          </w:tcPr>
          <w:p w14:paraId="7A111CAD" w14:textId="6007703A" w:rsidR="00C2340F" w:rsidRPr="00AE0F8D" w:rsidRDefault="007431A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корректировка</w:t>
            </w:r>
            <w:r w:rsidR="004F7231" w:rsidRPr="007431A6">
              <w:rPr>
                <w:rFonts w:ascii="Times New Roman" w:hAnsi="Times New Roman" w:cs="Times New Roman"/>
                <w:sz w:val="28"/>
                <w:szCs w:val="28"/>
              </w:rPr>
              <w:t>, утверждение плана работы</w:t>
            </w:r>
          </w:p>
        </w:tc>
        <w:tc>
          <w:tcPr>
            <w:tcW w:w="2835" w:type="dxa"/>
          </w:tcPr>
          <w:p w14:paraId="7D8605B7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335BF93D" w14:textId="37E4C56B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</w:tc>
      </w:tr>
      <w:tr w:rsidR="00AE0F8D" w:rsidRPr="007A1AC0" w14:paraId="0995223B" w14:textId="77777777" w:rsidTr="00AE0F8D">
        <w:trPr>
          <w:trHeight w:val="1035"/>
        </w:trPr>
        <w:tc>
          <w:tcPr>
            <w:tcW w:w="851" w:type="dxa"/>
            <w:vMerge w:val="restart"/>
          </w:tcPr>
          <w:p w14:paraId="327CAA34" w14:textId="77777777" w:rsidR="00AE0F8D" w:rsidRPr="007A1AC0" w:rsidRDefault="00AE0F8D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39A6BBF" w14:textId="63B340CF" w:rsidR="00AE0F8D" w:rsidRPr="007A1AC0" w:rsidRDefault="00AE0F8D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Сотрудничество с профильным комитетом НС РД, </w:t>
            </w:r>
            <w:proofErr w:type="gramStart"/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соответствующими  </w:t>
            </w: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министерствами</w:t>
            </w:r>
            <w:proofErr w:type="gramEnd"/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и ведомствами Правительства РД по вопросам </w:t>
            </w: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lastRenderedPageBreak/>
              <w:t>компетенции комиссии</w:t>
            </w:r>
          </w:p>
        </w:tc>
        <w:tc>
          <w:tcPr>
            <w:tcW w:w="1530" w:type="dxa"/>
          </w:tcPr>
          <w:p w14:paraId="06247CF2" w14:textId="69819C64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55" w:type="dxa"/>
          </w:tcPr>
          <w:p w14:paraId="40D9FB73" w14:textId="1BDFC1F6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корректировка</w:t>
            </w:r>
            <w:r w:rsidRPr="007431A6">
              <w:rPr>
                <w:rFonts w:ascii="Times New Roman" w:hAnsi="Times New Roman" w:cs="Times New Roman"/>
                <w:sz w:val="28"/>
                <w:szCs w:val="28"/>
              </w:rPr>
              <w:t>, утверждение плана работы</w:t>
            </w:r>
          </w:p>
        </w:tc>
        <w:tc>
          <w:tcPr>
            <w:tcW w:w="2835" w:type="dxa"/>
          </w:tcPr>
          <w:p w14:paraId="059032B6" w14:textId="77777777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4D2ADFB1" w14:textId="00D4549C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Б.Ш.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14:paraId="0AE83710" w14:textId="66BE919B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F8D" w:rsidRPr="007A1AC0" w14:paraId="7ED32D16" w14:textId="77777777" w:rsidTr="00AE0F8D">
        <w:trPr>
          <w:trHeight w:val="690"/>
        </w:trPr>
        <w:tc>
          <w:tcPr>
            <w:tcW w:w="851" w:type="dxa"/>
            <w:vMerge/>
          </w:tcPr>
          <w:p w14:paraId="256E8BE5" w14:textId="77777777" w:rsidR="00AE0F8D" w:rsidRPr="007A1AC0" w:rsidRDefault="00AE0F8D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F9A649" w14:textId="1C4195A1" w:rsidR="00AE0F8D" w:rsidRPr="007A1AC0" w:rsidRDefault="00AE0F8D" w:rsidP="00AE0F8D">
            <w:pP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Еженедельное выступление на РГВК на тему СВО</w:t>
            </w:r>
          </w:p>
        </w:tc>
        <w:tc>
          <w:tcPr>
            <w:tcW w:w="1530" w:type="dxa"/>
          </w:tcPr>
          <w:p w14:paraId="306D0D0C" w14:textId="138F8CD0" w:rsidR="00AE0F8D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</w:tcPr>
          <w:p w14:paraId="629A469F" w14:textId="77777777" w:rsidR="00AE0F8D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94239E" w14:textId="5FA57D60" w:rsidR="00AE0F8D" w:rsidRPr="007A1AC0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2552" w:type="dxa"/>
          </w:tcPr>
          <w:p w14:paraId="752746C7" w14:textId="6AC7B359" w:rsidR="00AE0F8D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</w:tr>
      <w:tr w:rsidR="00C2340F" w:rsidRPr="007A1AC0" w14:paraId="7523ED5B" w14:textId="77777777" w:rsidTr="00AE0F8D">
        <w:tc>
          <w:tcPr>
            <w:tcW w:w="851" w:type="dxa"/>
          </w:tcPr>
          <w:p w14:paraId="394ED480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03B0CA4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</w:pP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Рассмотрение законопроектов, проектов программ и других нормативно-правовых актов, касающихся деятельности комиссии</w:t>
            </w:r>
          </w:p>
        </w:tc>
        <w:tc>
          <w:tcPr>
            <w:tcW w:w="1530" w:type="dxa"/>
          </w:tcPr>
          <w:p w14:paraId="1460B6C3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</w:tcPr>
          <w:p w14:paraId="5D501FBE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DEB21C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2CD1512D" w14:textId="392F4D8B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</w:tc>
      </w:tr>
      <w:tr w:rsidR="00C2340F" w:rsidRPr="007A1AC0" w14:paraId="20C356E3" w14:textId="77777777" w:rsidTr="00AE0F8D">
        <w:tc>
          <w:tcPr>
            <w:tcW w:w="851" w:type="dxa"/>
          </w:tcPr>
          <w:p w14:paraId="7E55BD3B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A498655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</w:pPr>
            <w:r w:rsidRPr="007A1AC0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Анализ выступлений представителей органов власти и общественных организаций в СМИ по тематике основных направлений деятельности комиссии</w:t>
            </w:r>
          </w:p>
        </w:tc>
        <w:tc>
          <w:tcPr>
            <w:tcW w:w="1530" w:type="dxa"/>
          </w:tcPr>
          <w:p w14:paraId="31B33522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</w:tcPr>
          <w:p w14:paraId="430A336A" w14:textId="01412C7B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35015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24A6742B" w14:textId="2BD769B1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</w:tc>
      </w:tr>
      <w:tr w:rsidR="00C2340F" w:rsidRPr="00CB2105" w14:paraId="140DEED8" w14:textId="77777777" w:rsidTr="00AE0F8D">
        <w:tc>
          <w:tcPr>
            <w:tcW w:w="851" w:type="dxa"/>
          </w:tcPr>
          <w:p w14:paraId="00E8FDF6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638263" w14:textId="262AB27A" w:rsidR="00C2340F" w:rsidRPr="007A1AC0" w:rsidRDefault="00C2340F" w:rsidP="00AE0F8D">
            <w:pP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в </w:t>
            </w:r>
            <w:r w:rsidR="002C4EB8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</w:t>
            </w:r>
            <w:r w:rsidR="002C4EB8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посвященн</w:t>
            </w:r>
            <w:r w:rsidR="00AE0F8D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ых</w:t>
            </w:r>
            <w:r w:rsidR="002C4EB8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году </w:t>
            </w:r>
            <w:r w:rsidR="00AE0F8D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«Защитника Отечества»</w:t>
            </w:r>
            <w:r w:rsidR="002C4EB8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558DD666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</w:tcPr>
          <w:p w14:paraId="3D66E280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0C221E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552" w:type="dxa"/>
          </w:tcPr>
          <w:p w14:paraId="7F8595A9" w14:textId="38A7E5C1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Д.М.</w:t>
            </w:r>
          </w:p>
          <w:p w14:paraId="42CB8083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105" w:rsidRPr="00CB2105" w14:paraId="39CBF8A6" w14:textId="77777777" w:rsidTr="00AE0F8D">
        <w:tc>
          <w:tcPr>
            <w:tcW w:w="851" w:type="dxa"/>
          </w:tcPr>
          <w:p w14:paraId="1C7A356B" w14:textId="77777777" w:rsidR="00CB2105" w:rsidRPr="007A1AC0" w:rsidRDefault="00CB2105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760152D" w14:textId="5BAC6F70" w:rsidR="00CB2105" w:rsidRDefault="00AE0F8D" w:rsidP="00AE0F8D">
            <w:pP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Мониторинг </w:t>
            </w:r>
            <w:r w:rsidR="00CB2105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состояни</w:t>
            </w: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я</w:t>
            </w:r>
            <w:r w:rsidR="00CB2105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и мерах совершенствования воспитательной работы </w:t>
            </w: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советниками </w:t>
            </w: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директора</w:t>
            </w:r>
            <w:r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 xml:space="preserve"> по воспитательной работе </w:t>
            </w:r>
            <w:r w:rsidR="00CB2105">
              <w:rPr>
                <w:rFonts w:ascii="Times New Roman" w:hAnsi="Times New Roman" w:cs="Times New Roman"/>
                <w:b/>
                <w:color w:val="2F2F2F"/>
                <w:sz w:val="28"/>
                <w:szCs w:val="28"/>
                <w:shd w:val="clear" w:color="auto" w:fill="FFFFFF"/>
              </w:rPr>
              <w:t>в образовательных учреждениях Республики Дагестан</w:t>
            </w:r>
          </w:p>
        </w:tc>
        <w:tc>
          <w:tcPr>
            <w:tcW w:w="1530" w:type="dxa"/>
          </w:tcPr>
          <w:p w14:paraId="5C1927E0" w14:textId="6691BDE2" w:rsidR="00CB2105" w:rsidRDefault="00AE0F8D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5" w:type="dxa"/>
          </w:tcPr>
          <w:p w14:paraId="4C1BB5FC" w14:textId="2EAF37BC" w:rsidR="00CB2105" w:rsidRPr="007431A6" w:rsidRDefault="004F7231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A6">
              <w:rPr>
                <w:rFonts w:ascii="Times New Roman" w:hAnsi="Times New Roman" w:cs="Times New Roman"/>
                <w:sz w:val="28"/>
                <w:szCs w:val="28"/>
              </w:rPr>
              <w:t>Итоги анализа обсудить на пленарном заседании ОП РД с приглашением ответственных лиц.</w:t>
            </w:r>
          </w:p>
        </w:tc>
        <w:tc>
          <w:tcPr>
            <w:tcW w:w="2835" w:type="dxa"/>
          </w:tcPr>
          <w:p w14:paraId="5E2156D1" w14:textId="02E1CF39" w:rsidR="00CB2105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0814DA2B" w14:textId="23026749" w:rsidR="00BC6514" w:rsidRDefault="00BC6514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Б.Ш. </w:t>
            </w:r>
          </w:p>
          <w:p w14:paraId="619FE73B" w14:textId="77777777" w:rsidR="00CB2105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14:paraId="400C7AB3" w14:textId="4E76B346" w:rsidR="006F6224" w:rsidRPr="007A1AC0" w:rsidRDefault="006F6224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Шаулов А.В.</w:t>
            </w:r>
          </w:p>
        </w:tc>
      </w:tr>
      <w:tr w:rsidR="00C2340F" w:rsidRPr="007A1AC0" w14:paraId="73D8E474" w14:textId="77777777" w:rsidTr="00AE0F8D">
        <w:tc>
          <w:tcPr>
            <w:tcW w:w="851" w:type="dxa"/>
          </w:tcPr>
          <w:p w14:paraId="7590925B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64BAE9C" w14:textId="249DECE5" w:rsidR="00C2340F" w:rsidRPr="007A1AC0" w:rsidRDefault="007E5456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МОУ СОШ Республики Дагестан </w:t>
            </w:r>
          </w:p>
        </w:tc>
        <w:tc>
          <w:tcPr>
            <w:tcW w:w="1530" w:type="dxa"/>
          </w:tcPr>
          <w:p w14:paraId="607672C2" w14:textId="4F0DC065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5" w:type="dxa"/>
          </w:tcPr>
          <w:p w14:paraId="3B1D5F62" w14:textId="62DA0796" w:rsidR="00C2340F" w:rsidRPr="007431A6" w:rsidRDefault="004F7231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A6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обсудить на расширенном заседании ОП РД и разместить в СМИ.</w:t>
            </w:r>
          </w:p>
        </w:tc>
        <w:tc>
          <w:tcPr>
            <w:tcW w:w="2835" w:type="dxa"/>
          </w:tcPr>
          <w:p w14:paraId="70E10372" w14:textId="35F992F1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  <w:tc>
          <w:tcPr>
            <w:tcW w:w="2552" w:type="dxa"/>
          </w:tcPr>
          <w:p w14:paraId="69041BDD" w14:textId="5256A90B" w:rsidR="00C2340F" w:rsidRPr="007A1AC0" w:rsidRDefault="006F6224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14:paraId="609CBEF2" w14:textId="77777777" w:rsidR="007431A6" w:rsidRDefault="007431A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14:paraId="5DADE938" w14:textId="78563BE0" w:rsidR="00C2340F" w:rsidRPr="007A1AC0" w:rsidRDefault="007431A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Шаулов А.В.</w:t>
            </w:r>
          </w:p>
        </w:tc>
      </w:tr>
      <w:tr w:rsidR="00C2340F" w:rsidRPr="00751F8B" w14:paraId="0EB84FB4" w14:textId="77777777" w:rsidTr="00AE0F8D">
        <w:tc>
          <w:tcPr>
            <w:tcW w:w="851" w:type="dxa"/>
          </w:tcPr>
          <w:p w14:paraId="62C1318C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B375329" w14:textId="365B6B38" w:rsidR="007E5456" w:rsidRPr="003D3242" w:rsidRDefault="007E5456" w:rsidP="00AE0F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3242">
              <w:rPr>
                <w:b/>
                <w:sz w:val="28"/>
                <w:szCs w:val="28"/>
              </w:rPr>
              <w:t>Панорама</w:t>
            </w:r>
            <w:r>
              <w:rPr>
                <w:b/>
                <w:sz w:val="28"/>
                <w:szCs w:val="28"/>
              </w:rPr>
              <w:t xml:space="preserve">  научно-образовательной и </w:t>
            </w:r>
            <w:r w:rsidRPr="003D3242">
              <w:rPr>
                <w:b/>
                <w:sz w:val="28"/>
                <w:szCs w:val="28"/>
              </w:rPr>
              <w:t xml:space="preserve"> культурной жизни Республики Дагестан</w:t>
            </w:r>
          </w:p>
          <w:p w14:paraId="2896A7FE" w14:textId="064AB611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6B796D6" w14:textId="5D9AC6DE" w:rsidR="00C2340F" w:rsidRPr="007A1AC0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5" w:type="dxa"/>
          </w:tcPr>
          <w:p w14:paraId="3C22683C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35" w:type="dxa"/>
          </w:tcPr>
          <w:p w14:paraId="0F058D22" w14:textId="2E9E8F95" w:rsidR="00C2340F" w:rsidRPr="007A1AC0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5A4BDBC8" w14:textId="77777777" w:rsidR="00CB16AC" w:rsidRPr="007A1AC0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  <w:p w14:paraId="4A064049" w14:textId="77777777" w:rsidR="00CB16AC" w:rsidRPr="007A1AC0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14:paraId="2BC70FDD" w14:textId="3C912C0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F8B" w:rsidRPr="00C145E5" w14:paraId="176B2DF4" w14:textId="77777777" w:rsidTr="00AE0F8D">
        <w:tc>
          <w:tcPr>
            <w:tcW w:w="851" w:type="dxa"/>
          </w:tcPr>
          <w:p w14:paraId="1C9DFE76" w14:textId="77777777" w:rsidR="00751F8B" w:rsidRPr="007A1AC0" w:rsidRDefault="00751F8B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37B72D" w14:textId="58763AF6" w:rsidR="00751F8B" w:rsidRPr="007A1AC0" w:rsidRDefault="00751F8B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круглого стола «Роль педагога – наставника в сохранении культурного наследия</w:t>
            </w:r>
            <w:r w:rsidR="00AB4F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87B3009" w14:textId="15CC2D3C" w:rsidR="00751F8B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5" w:type="dxa"/>
          </w:tcPr>
          <w:p w14:paraId="48EE9852" w14:textId="57A881B9" w:rsidR="00751F8B" w:rsidRPr="004F7231" w:rsidRDefault="004F7231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Круглый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стол</w:t>
            </w:r>
            <w:proofErr w:type="spellEnd"/>
          </w:p>
        </w:tc>
        <w:tc>
          <w:tcPr>
            <w:tcW w:w="2835" w:type="dxa"/>
          </w:tcPr>
          <w:p w14:paraId="04564D78" w14:textId="13F71176" w:rsidR="00751F8B" w:rsidRPr="007A1AC0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14:paraId="6D75C678" w14:textId="77777777" w:rsidR="00CB16AC" w:rsidRPr="007A1AC0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  <w:p w14:paraId="7DE6B999" w14:textId="6CDCFE84" w:rsidR="00751F8B" w:rsidRDefault="00CB16A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Д.М. </w:t>
            </w:r>
          </w:p>
        </w:tc>
      </w:tr>
      <w:tr w:rsidR="00C145E5" w:rsidRPr="00C145E5" w14:paraId="26D8793E" w14:textId="77777777" w:rsidTr="00AE0F8D">
        <w:tc>
          <w:tcPr>
            <w:tcW w:w="851" w:type="dxa"/>
          </w:tcPr>
          <w:p w14:paraId="0BAFB124" w14:textId="77777777" w:rsidR="00C145E5" w:rsidRPr="007A1AC0" w:rsidRDefault="00C145E5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E2B62DB" w14:textId="59AFFC4A" w:rsidR="00C145E5" w:rsidRDefault="00C145E5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2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подготовке ежегодного доклада ОП РД «О состоянии гражданского общества в Республике Дагестан»</w:t>
            </w:r>
          </w:p>
        </w:tc>
        <w:tc>
          <w:tcPr>
            <w:tcW w:w="1530" w:type="dxa"/>
          </w:tcPr>
          <w:p w14:paraId="117C4EEB" w14:textId="54F01091" w:rsidR="00C145E5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55" w:type="dxa"/>
          </w:tcPr>
          <w:p w14:paraId="68EC3B73" w14:textId="77777777" w:rsidR="00C145E5" w:rsidRDefault="00C145E5" w:rsidP="00AE0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9B19FD1" w14:textId="77777777" w:rsidR="00C145E5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4CE420" w14:textId="77777777" w:rsidR="00C145E5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40F" w:rsidRPr="007A1AC0" w14:paraId="56FD46B3" w14:textId="77777777" w:rsidTr="00AE0F8D">
        <w:tc>
          <w:tcPr>
            <w:tcW w:w="851" w:type="dxa"/>
          </w:tcPr>
          <w:p w14:paraId="4FD66BA1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FEBE503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противоправным контентом в сети интернет.</w:t>
            </w:r>
          </w:p>
          <w:p w14:paraId="47BDA903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выработка эффективных механизмов противодействия распространению в сети Интернет сайтов и групп, пропагандирующих насили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A1A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1A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экстремистскую и террористическую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  <w:tc>
          <w:tcPr>
            <w:tcW w:w="1530" w:type="dxa"/>
          </w:tcPr>
          <w:p w14:paraId="5209BAEB" w14:textId="18B8663E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55" w:type="dxa"/>
          </w:tcPr>
          <w:p w14:paraId="5A54B99D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35" w:type="dxa"/>
          </w:tcPr>
          <w:p w14:paraId="7F61999E" w14:textId="77777777" w:rsidR="00C2340F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, Минпечати </w:t>
            </w:r>
          </w:p>
          <w:p w14:paraId="5E4F3D94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552" w:type="dxa"/>
          </w:tcPr>
          <w:p w14:paraId="3CB3D31D" w14:textId="5E76791A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  <w:p w14:paraId="59B6DB05" w14:textId="09E80610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 Ш. Ф.</w:t>
            </w:r>
          </w:p>
        </w:tc>
      </w:tr>
      <w:tr w:rsidR="00C2340F" w:rsidRPr="007A1AC0" w14:paraId="1836E400" w14:textId="77777777" w:rsidTr="00AE0F8D">
        <w:tc>
          <w:tcPr>
            <w:tcW w:w="851" w:type="dxa"/>
          </w:tcPr>
          <w:p w14:paraId="4D8E32D8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3415EEF" w14:textId="13F3B1C5" w:rsidR="00C2340F" w:rsidRPr="007A1AC0" w:rsidRDefault="004465C5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40">
              <w:rPr>
                <w:rFonts w:ascii="Times New Roman" w:eastAsia="Times New Roman" w:hAnsi="Times New Roman" w:cs="Times New Roman"/>
                <w:sz w:val="32"/>
                <w:szCs w:val="32"/>
              </w:rPr>
              <w:t>Современный вуз как субъект региональной культурной политики</w:t>
            </w:r>
          </w:p>
        </w:tc>
        <w:tc>
          <w:tcPr>
            <w:tcW w:w="1530" w:type="dxa"/>
          </w:tcPr>
          <w:p w14:paraId="5DE3E830" w14:textId="7FC2F942" w:rsidR="00C2340F" w:rsidRPr="007A1AC0" w:rsidRDefault="007E5456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5" w:type="dxa"/>
          </w:tcPr>
          <w:p w14:paraId="78F3F3FA" w14:textId="29AE2BD7" w:rsidR="002008E1" w:rsidRDefault="002008E1" w:rsidP="00AE0F8D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Подготовка памятки с выездом на место произвести анализ деятельности вузов как субъектов региональной культурной политики Республики Дагестан</w:t>
            </w:r>
          </w:p>
          <w:p w14:paraId="0B4F72D3" w14:textId="3F7CC675" w:rsidR="002008E1" w:rsidRPr="00AE0F8D" w:rsidRDefault="002008E1" w:rsidP="00AE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BCE395A" w14:textId="09CA6F39" w:rsidR="00C2340F" w:rsidRPr="007A1AC0" w:rsidRDefault="002008E1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Р.Д., </w:t>
            </w:r>
          </w:p>
        </w:tc>
        <w:tc>
          <w:tcPr>
            <w:tcW w:w="2552" w:type="dxa"/>
          </w:tcPr>
          <w:p w14:paraId="39B2B783" w14:textId="1B56465B" w:rsidR="00C2340F" w:rsidRPr="007A1AC0" w:rsidRDefault="004465C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</w:p>
        </w:tc>
      </w:tr>
      <w:tr w:rsidR="00C2340F" w:rsidRPr="007A1AC0" w14:paraId="44BB1E6F" w14:textId="77777777" w:rsidTr="00AE0F8D">
        <w:tc>
          <w:tcPr>
            <w:tcW w:w="851" w:type="dxa"/>
          </w:tcPr>
          <w:p w14:paraId="0CD58B73" w14:textId="77777777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7537E23" w14:textId="63152D7C" w:rsidR="00C2340F" w:rsidRPr="007A1AC0" w:rsidRDefault="002008E1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  и  к</w:t>
            </w:r>
            <w:r w:rsidR="00C2340F"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ачество подготовки специалистов в филиалах высших учебных заведений РД</w:t>
            </w:r>
          </w:p>
        </w:tc>
        <w:tc>
          <w:tcPr>
            <w:tcW w:w="1530" w:type="dxa"/>
          </w:tcPr>
          <w:p w14:paraId="4A2D5E61" w14:textId="77777777" w:rsidR="00DD086C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91AE9DE" w14:textId="75E14DA3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88ACBE0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835" w:type="dxa"/>
          </w:tcPr>
          <w:p w14:paraId="7FBC5598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CA6EB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2552" w:type="dxa"/>
          </w:tcPr>
          <w:p w14:paraId="340F2996" w14:textId="3DC6F848" w:rsidR="00C2340F" w:rsidRPr="007A1AC0" w:rsidRDefault="006F6224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Б.Ш.</w:t>
            </w:r>
            <w:r w:rsidR="00C1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40F" w:rsidRPr="007A1AC0" w14:paraId="57C0A8ED" w14:textId="77777777" w:rsidTr="00AE0F8D">
        <w:tc>
          <w:tcPr>
            <w:tcW w:w="851" w:type="dxa"/>
          </w:tcPr>
          <w:p w14:paraId="598B51FA" w14:textId="498A8974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0D4D2DD" w14:textId="77777777" w:rsidR="00C2340F" w:rsidRPr="007A1AC0" w:rsidRDefault="00C2340F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 родных языков в РД. (Применение современных технологий в изучении родных языков)</w:t>
            </w:r>
          </w:p>
        </w:tc>
        <w:tc>
          <w:tcPr>
            <w:tcW w:w="1530" w:type="dxa"/>
          </w:tcPr>
          <w:p w14:paraId="2C1A0308" w14:textId="77777777" w:rsidR="00DD086C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FAA4978" w14:textId="5F6C5F5F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2D14AA0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35" w:type="dxa"/>
          </w:tcPr>
          <w:p w14:paraId="0228A14A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, Минобразования, ВУЗЫ республики,</w:t>
            </w:r>
          </w:p>
          <w:p w14:paraId="6BC03A18" w14:textId="77777777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ИЯЛИ ДНЦ РАН, </w:t>
            </w:r>
          </w:p>
        </w:tc>
        <w:tc>
          <w:tcPr>
            <w:tcW w:w="2552" w:type="dxa"/>
          </w:tcPr>
          <w:p w14:paraId="053184CF" w14:textId="4F3EF843" w:rsidR="00C2340F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 А. С.</w:t>
            </w:r>
          </w:p>
        </w:tc>
      </w:tr>
      <w:tr w:rsidR="00C2340F" w:rsidRPr="00DD086C" w14:paraId="5EFA6D60" w14:textId="77777777" w:rsidTr="00AE0F8D">
        <w:tc>
          <w:tcPr>
            <w:tcW w:w="851" w:type="dxa"/>
          </w:tcPr>
          <w:p w14:paraId="151D80FD" w14:textId="7CF31A00" w:rsidR="00C2340F" w:rsidRPr="007A1AC0" w:rsidRDefault="00C2340F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7EA2B2D" w14:textId="20C13B4A" w:rsidR="00C2340F" w:rsidRPr="007A1AC0" w:rsidRDefault="00401108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="007E54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r w:rsidR="006F6224">
              <w:rPr>
                <w:rFonts w:ascii="Times New Roman" w:hAnsi="Times New Roman" w:cs="Times New Roman"/>
                <w:b/>
                <w:sz w:val="28"/>
                <w:szCs w:val="28"/>
              </w:rPr>
              <w:t>ции горячего питания в МОУ СОШ по Республике Дагестан</w:t>
            </w:r>
          </w:p>
        </w:tc>
        <w:tc>
          <w:tcPr>
            <w:tcW w:w="1530" w:type="dxa"/>
          </w:tcPr>
          <w:p w14:paraId="58DEDB0D" w14:textId="77777777" w:rsidR="00DD086C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D8718D7" w14:textId="5B93B4C6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20C366F1" w14:textId="4081B645" w:rsidR="00401108" w:rsidRPr="00251321" w:rsidRDefault="00C145E5" w:rsidP="00AE0F8D">
            <w:pPr>
              <w:jc w:val="both"/>
              <w:rPr>
                <w:sz w:val="32"/>
                <w:szCs w:val="32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14:paraId="0350FB0E" w14:textId="77777777" w:rsidR="00401108" w:rsidRPr="00251321" w:rsidRDefault="00401108" w:rsidP="00AE0F8D">
            <w:pPr>
              <w:jc w:val="both"/>
              <w:rPr>
                <w:sz w:val="32"/>
                <w:szCs w:val="32"/>
              </w:rPr>
            </w:pPr>
          </w:p>
          <w:p w14:paraId="54BBF0D9" w14:textId="77777777" w:rsidR="00401108" w:rsidRPr="00251321" w:rsidRDefault="00401108" w:rsidP="00AE0F8D">
            <w:pPr>
              <w:jc w:val="both"/>
              <w:rPr>
                <w:sz w:val="32"/>
                <w:szCs w:val="32"/>
              </w:rPr>
            </w:pPr>
          </w:p>
          <w:p w14:paraId="22D0D27D" w14:textId="75370AA6" w:rsidR="00C2340F" w:rsidRPr="007A1AC0" w:rsidRDefault="00C2340F" w:rsidP="00AE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83B03C" w14:textId="77777777" w:rsidR="00C145E5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, Минобразования, ВУЗЫ республики,</w:t>
            </w:r>
          </w:p>
          <w:p w14:paraId="4027CBD8" w14:textId="150CDABF" w:rsidR="00C2340F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ИЯЛИ ДНЦ РАН,</w:t>
            </w:r>
          </w:p>
        </w:tc>
        <w:tc>
          <w:tcPr>
            <w:tcW w:w="2552" w:type="dxa"/>
          </w:tcPr>
          <w:p w14:paraId="68E97355" w14:textId="51A69CEA" w:rsidR="00C2340F" w:rsidRPr="007A1AC0" w:rsidRDefault="00C2340F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86C" w:rsidRPr="00DD086C" w14:paraId="29480C6D" w14:textId="77777777" w:rsidTr="00AE0F8D">
        <w:tc>
          <w:tcPr>
            <w:tcW w:w="851" w:type="dxa"/>
          </w:tcPr>
          <w:p w14:paraId="0A06514A" w14:textId="77777777" w:rsidR="00DD086C" w:rsidRPr="007A1AC0" w:rsidRDefault="00DD086C" w:rsidP="00AE0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0D317DA" w14:textId="77777777" w:rsidR="004465C5" w:rsidRPr="00F80340" w:rsidRDefault="004465C5" w:rsidP="00AE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8034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Пути вовлечения студенческой </w:t>
            </w:r>
            <w:r w:rsidRPr="00F8034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молодежи в науку через участие в различных формах научной работы </w:t>
            </w:r>
          </w:p>
          <w:p w14:paraId="2F692FDE" w14:textId="77777777" w:rsidR="00DD086C" w:rsidRDefault="00DD086C" w:rsidP="00AE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715E2306" w14:textId="4C8AF409" w:rsidR="00DD086C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155" w:type="dxa"/>
          </w:tcPr>
          <w:p w14:paraId="4372930B" w14:textId="4B3A48C3" w:rsidR="00DD086C" w:rsidRPr="00251321" w:rsidRDefault="00C145E5" w:rsidP="00AE0F8D">
            <w:pPr>
              <w:jc w:val="both"/>
              <w:rPr>
                <w:sz w:val="32"/>
                <w:szCs w:val="32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35" w:type="dxa"/>
          </w:tcPr>
          <w:p w14:paraId="722915D8" w14:textId="77777777" w:rsidR="00C145E5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 w:rsidRPr="007A1A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1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Минобразования, ВУЗЫ республики,</w:t>
            </w:r>
          </w:p>
          <w:p w14:paraId="1D7FDC33" w14:textId="2D37F376" w:rsidR="00DD086C" w:rsidRPr="007A1AC0" w:rsidRDefault="00C145E5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0">
              <w:rPr>
                <w:rFonts w:ascii="Times New Roman" w:hAnsi="Times New Roman" w:cs="Times New Roman"/>
                <w:sz w:val="28"/>
                <w:szCs w:val="28"/>
              </w:rPr>
              <w:t>ИЯЛИ ДНЦ РАН,</w:t>
            </w:r>
          </w:p>
        </w:tc>
        <w:tc>
          <w:tcPr>
            <w:tcW w:w="2552" w:type="dxa"/>
          </w:tcPr>
          <w:p w14:paraId="4D2F43C7" w14:textId="77777777" w:rsidR="00DD086C" w:rsidRPr="007A1AC0" w:rsidRDefault="00DD086C" w:rsidP="00AE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2F27C" w14:textId="09C0CA86" w:rsidR="00C2340F" w:rsidRPr="007A1AC0" w:rsidRDefault="00AE0F8D" w:rsidP="00C2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B5D6D7E" w14:textId="77777777" w:rsidR="00C2340F" w:rsidRDefault="00C2340F" w:rsidP="00C2340F">
      <w:pPr>
        <w:rPr>
          <w:rFonts w:ascii="Times New Roman" w:hAnsi="Times New Roman" w:cs="Times New Roman"/>
          <w:sz w:val="28"/>
          <w:szCs w:val="28"/>
        </w:rPr>
      </w:pPr>
    </w:p>
    <w:p w14:paraId="433B654A" w14:textId="77777777" w:rsidR="004F7231" w:rsidRPr="007A1AC0" w:rsidRDefault="004F7231" w:rsidP="00C2340F">
      <w:pPr>
        <w:rPr>
          <w:rFonts w:ascii="Times New Roman" w:hAnsi="Times New Roman" w:cs="Times New Roman"/>
          <w:sz w:val="28"/>
          <w:szCs w:val="28"/>
        </w:rPr>
      </w:pPr>
    </w:p>
    <w:p w14:paraId="2897B841" w14:textId="77777777" w:rsidR="004F7231" w:rsidRPr="004F7231" w:rsidRDefault="004F7231" w:rsidP="004F7231">
      <w:pPr>
        <w:jc w:val="both"/>
        <w:rPr>
          <w:rFonts w:ascii="Times New Roman" w:hAnsi="Times New Roman" w:cs="Times New Roman"/>
          <w:sz w:val="32"/>
          <w:szCs w:val="32"/>
        </w:rPr>
      </w:pPr>
      <w:r w:rsidRPr="004F7231">
        <w:rPr>
          <w:rFonts w:ascii="Times New Roman" w:hAnsi="Times New Roman" w:cs="Times New Roman"/>
          <w:sz w:val="32"/>
          <w:szCs w:val="32"/>
        </w:rPr>
        <w:t>После всех мероприятий, писать содержательные справки, давать соответствующие рекомендации. Результаты мониторингов, проверок, анализов и других мероприятий обсуждать в соответствующих организациях, учреждениях и предприятиях. При необходимости размещать их в СМИ, предлагать для рассмотрения на пленарном заседании, совете старейшин и заседаниях комиссии ОПРД.</w:t>
      </w:r>
    </w:p>
    <w:p w14:paraId="5F846D81" w14:textId="77777777" w:rsidR="004F7231" w:rsidRPr="004F7231" w:rsidRDefault="004F7231" w:rsidP="004F723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669CA2C" w14:textId="77777777" w:rsidR="004F7231" w:rsidRPr="00251321" w:rsidRDefault="004F7231" w:rsidP="004F7231">
      <w:pPr>
        <w:jc w:val="both"/>
        <w:rPr>
          <w:sz w:val="32"/>
          <w:szCs w:val="32"/>
        </w:rPr>
      </w:pPr>
    </w:p>
    <w:p w14:paraId="537DF1CB" w14:textId="77777777" w:rsidR="004F7231" w:rsidRPr="00251321" w:rsidRDefault="004F7231" w:rsidP="004F7231">
      <w:pPr>
        <w:jc w:val="both"/>
        <w:rPr>
          <w:sz w:val="32"/>
          <w:szCs w:val="32"/>
        </w:rPr>
      </w:pPr>
    </w:p>
    <w:p w14:paraId="21B1E3AC" w14:textId="77777777" w:rsidR="004F7231" w:rsidRPr="00251321" w:rsidRDefault="004F7231" w:rsidP="004F7231">
      <w:pPr>
        <w:jc w:val="both"/>
        <w:rPr>
          <w:sz w:val="32"/>
          <w:szCs w:val="32"/>
        </w:rPr>
      </w:pPr>
    </w:p>
    <w:p w14:paraId="4077F8AE" w14:textId="77777777" w:rsidR="004F7231" w:rsidRPr="00251321" w:rsidRDefault="004F7231" w:rsidP="004F7231">
      <w:pPr>
        <w:jc w:val="both"/>
        <w:rPr>
          <w:sz w:val="32"/>
          <w:szCs w:val="32"/>
        </w:rPr>
      </w:pPr>
    </w:p>
    <w:p w14:paraId="558BF1B8" w14:textId="3EBDBEF1" w:rsidR="004F7231" w:rsidRPr="00251321" w:rsidRDefault="004F7231" w:rsidP="004F7231">
      <w:pPr>
        <w:jc w:val="both"/>
        <w:rPr>
          <w:b/>
          <w:sz w:val="32"/>
          <w:szCs w:val="32"/>
        </w:rPr>
      </w:pPr>
      <w:r w:rsidRPr="00251321">
        <w:rPr>
          <w:sz w:val="32"/>
          <w:szCs w:val="32"/>
        </w:rPr>
        <w:tab/>
      </w:r>
      <w:r w:rsidRPr="00251321">
        <w:rPr>
          <w:sz w:val="32"/>
          <w:szCs w:val="32"/>
        </w:rPr>
        <w:tab/>
      </w:r>
      <w:r w:rsidRPr="00251321">
        <w:rPr>
          <w:b/>
          <w:sz w:val="32"/>
          <w:szCs w:val="32"/>
        </w:rPr>
        <w:tab/>
        <w:t>Председатель комиссии_______________________________</w:t>
      </w:r>
      <w:r>
        <w:rPr>
          <w:b/>
          <w:sz w:val="32"/>
          <w:szCs w:val="32"/>
        </w:rPr>
        <w:t xml:space="preserve"> Б.Ш. Алиева </w:t>
      </w:r>
    </w:p>
    <w:p w14:paraId="74C4F6C2" w14:textId="77777777" w:rsidR="004F7231" w:rsidRPr="00AE0F8D" w:rsidRDefault="004F7231" w:rsidP="004F7231">
      <w:pPr>
        <w:pStyle w:val="a5"/>
        <w:spacing w:line="360" w:lineRule="auto"/>
        <w:rPr>
          <w:rFonts w:ascii="-webkit-standard" w:hAnsi="-webkit-standard"/>
          <w:color w:val="000000"/>
          <w:sz w:val="32"/>
          <w:szCs w:val="32"/>
        </w:rPr>
      </w:pPr>
    </w:p>
    <w:p w14:paraId="32927647" w14:textId="77777777" w:rsidR="00F21CE2" w:rsidRPr="00AE0F8D" w:rsidRDefault="00F21CE2" w:rsidP="004F7231">
      <w:pPr>
        <w:pStyle w:val="a5"/>
        <w:spacing w:line="360" w:lineRule="auto"/>
        <w:rPr>
          <w:rFonts w:ascii="-webkit-standard" w:hAnsi="-webkit-standard"/>
          <w:color w:val="000000"/>
          <w:sz w:val="32"/>
          <w:szCs w:val="32"/>
        </w:rPr>
      </w:pPr>
    </w:p>
    <w:p w14:paraId="37D04587" w14:textId="77777777" w:rsidR="00F21CE2" w:rsidRPr="00AE0F8D" w:rsidRDefault="00F21CE2" w:rsidP="004F7231">
      <w:pPr>
        <w:pStyle w:val="a5"/>
        <w:spacing w:line="360" w:lineRule="auto"/>
        <w:rPr>
          <w:rFonts w:ascii="-webkit-standard" w:hAnsi="-webkit-standard"/>
          <w:color w:val="000000"/>
          <w:sz w:val="32"/>
          <w:szCs w:val="32"/>
        </w:rPr>
      </w:pPr>
    </w:p>
    <w:p w14:paraId="4C082DAD" w14:textId="77777777" w:rsidR="00F21CE2" w:rsidRPr="00AE0F8D" w:rsidRDefault="00F21CE2" w:rsidP="004F7231">
      <w:pPr>
        <w:pStyle w:val="a5"/>
        <w:spacing w:line="360" w:lineRule="auto"/>
        <w:rPr>
          <w:rFonts w:ascii="-webkit-standard" w:hAnsi="-webkit-standard"/>
          <w:color w:val="000000"/>
          <w:sz w:val="32"/>
          <w:szCs w:val="32"/>
        </w:rPr>
      </w:pPr>
    </w:p>
    <w:p w14:paraId="36269765" w14:textId="77777777" w:rsidR="00F21CE2" w:rsidRPr="00AE0F8D" w:rsidRDefault="00F21CE2" w:rsidP="004F7231">
      <w:pPr>
        <w:pStyle w:val="a5"/>
        <w:spacing w:line="360" w:lineRule="auto"/>
        <w:rPr>
          <w:rFonts w:ascii="-webkit-standard" w:hAnsi="-webkit-standard"/>
          <w:color w:val="000000"/>
          <w:sz w:val="32"/>
          <w:szCs w:val="32"/>
        </w:rPr>
      </w:pPr>
    </w:p>
    <w:p w14:paraId="772E7D76" w14:textId="77777777" w:rsidR="00DD086C" w:rsidRPr="00F21CE2" w:rsidRDefault="00DD086C" w:rsidP="00DD086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1CE2">
        <w:rPr>
          <w:rFonts w:ascii="Times New Roman" w:hAnsi="Times New Roman" w:cs="Times New Roman"/>
          <w:b/>
          <w:sz w:val="36"/>
          <w:szCs w:val="36"/>
        </w:rPr>
        <w:t>Утверждено</w:t>
      </w:r>
    </w:p>
    <w:p w14:paraId="46729B4C" w14:textId="77777777" w:rsidR="00F21CE2" w:rsidRDefault="00DD086C" w:rsidP="00F21CE2">
      <w:pPr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Решение Комиссии по </w:t>
      </w:r>
      <w:r w:rsidR="00F21CE2" w:rsidRPr="00F21C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вопросам образования, науки и развития </w:t>
      </w:r>
    </w:p>
    <w:p w14:paraId="4D90154C" w14:textId="35BC7F90" w:rsidR="00DD086C" w:rsidRPr="00F21CE2" w:rsidRDefault="00F21CE2" w:rsidP="00F21CE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культуры  </w:t>
      </w:r>
      <w:r w:rsidRPr="00F21CE2">
        <w:rPr>
          <w:rFonts w:ascii="Times New Roman" w:hAnsi="Times New Roman" w:cs="Times New Roman"/>
          <w:b/>
          <w:sz w:val="36"/>
          <w:szCs w:val="36"/>
        </w:rPr>
        <w:t xml:space="preserve">ОП </w:t>
      </w:r>
      <w:r w:rsidRPr="00F21CE2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F21CE2">
        <w:rPr>
          <w:rFonts w:ascii="Times New Roman" w:hAnsi="Times New Roman" w:cs="Times New Roman"/>
          <w:b/>
          <w:sz w:val="36"/>
          <w:szCs w:val="36"/>
        </w:rPr>
        <w:t xml:space="preserve"> созыва </w:t>
      </w:r>
    </w:p>
    <w:p w14:paraId="7D032ECA" w14:textId="77777777" w:rsidR="00DD086C" w:rsidRPr="00F21CE2" w:rsidRDefault="00DD086C" w:rsidP="00F21CE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Общественной палаты Республики Дагестан </w:t>
      </w:r>
    </w:p>
    <w:p w14:paraId="7E27003A" w14:textId="5FE03C76" w:rsidR="00DD086C" w:rsidRPr="00F21CE2" w:rsidRDefault="00DD086C" w:rsidP="00F21CE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>23</w:t>
      </w:r>
      <w:r w:rsidR="00F21CE2" w:rsidRPr="00F21CE2">
        <w:rPr>
          <w:rFonts w:ascii="Times New Roman" w:hAnsi="Times New Roman" w:cs="Times New Roman"/>
          <w:b/>
          <w:sz w:val="32"/>
          <w:szCs w:val="32"/>
        </w:rPr>
        <w:t xml:space="preserve">.07.2023 </w:t>
      </w:r>
      <w:r w:rsidRPr="00F21CE2">
        <w:rPr>
          <w:rFonts w:ascii="Times New Roman" w:hAnsi="Times New Roman" w:cs="Times New Roman"/>
          <w:b/>
          <w:sz w:val="32"/>
          <w:szCs w:val="32"/>
        </w:rPr>
        <w:t xml:space="preserve">г., протокол №1 </w:t>
      </w:r>
    </w:p>
    <w:p w14:paraId="07281510" w14:textId="77777777" w:rsidR="00F21CE2" w:rsidRPr="002008E1" w:rsidRDefault="00F21CE2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8E1">
        <w:rPr>
          <w:rFonts w:ascii="Times New Roman" w:hAnsi="Times New Roman" w:cs="Times New Roman"/>
          <w:b/>
          <w:sz w:val="32"/>
          <w:szCs w:val="32"/>
        </w:rPr>
        <w:t xml:space="preserve">Положение о </w:t>
      </w:r>
    </w:p>
    <w:p w14:paraId="3940B339" w14:textId="0644980B" w:rsidR="00DD086C" w:rsidRPr="002008E1" w:rsidRDefault="00F21CE2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8E1">
        <w:rPr>
          <w:rFonts w:ascii="Times New Roman" w:hAnsi="Times New Roman" w:cs="Times New Roman"/>
          <w:b/>
          <w:sz w:val="32"/>
          <w:szCs w:val="32"/>
        </w:rPr>
        <w:t>К</w:t>
      </w:r>
      <w:r w:rsidR="00DD086C" w:rsidRPr="002008E1">
        <w:rPr>
          <w:rFonts w:ascii="Times New Roman" w:hAnsi="Times New Roman" w:cs="Times New Roman"/>
          <w:b/>
          <w:sz w:val="32"/>
          <w:szCs w:val="32"/>
        </w:rPr>
        <w:t xml:space="preserve">омиссии по </w:t>
      </w:r>
      <w:r w:rsidRPr="002008E1">
        <w:rPr>
          <w:rFonts w:ascii="Times New Roman" w:hAnsi="Times New Roman" w:cs="Times New Roman"/>
          <w:b/>
          <w:sz w:val="32"/>
          <w:szCs w:val="32"/>
        </w:rPr>
        <w:t>вопросам образования</w:t>
      </w:r>
      <w:r w:rsidR="00DD086C" w:rsidRPr="002008E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008E1">
        <w:rPr>
          <w:rFonts w:ascii="Times New Roman" w:hAnsi="Times New Roman" w:cs="Times New Roman"/>
          <w:b/>
          <w:sz w:val="32"/>
          <w:szCs w:val="32"/>
        </w:rPr>
        <w:t xml:space="preserve">науки  и развития культуры </w:t>
      </w:r>
      <w:r w:rsidR="00DD086C" w:rsidRPr="002008E1">
        <w:rPr>
          <w:rFonts w:ascii="Times New Roman" w:hAnsi="Times New Roman" w:cs="Times New Roman"/>
          <w:b/>
          <w:sz w:val="32"/>
          <w:szCs w:val="32"/>
        </w:rPr>
        <w:t>Общественной палаты Республики Дагестан</w:t>
      </w:r>
    </w:p>
    <w:p w14:paraId="3E7EECAD" w14:textId="77777777" w:rsidR="002008E1" w:rsidRDefault="002008E1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4A81A4" w14:textId="77777777" w:rsidR="002008E1" w:rsidRDefault="002008E1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C2D6C" w14:textId="77777777" w:rsidR="002008E1" w:rsidRDefault="002008E1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2858D1" w14:textId="77777777" w:rsidR="00DD086C" w:rsidRPr="00F21CE2" w:rsidRDefault="00DD086C" w:rsidP="00DD08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14:paraId="60E40BDC" w14:textId="4D86609C" w:rsidR="00DD086C" w:rsidRPr="00F21CE2" w:rsidRDefault="00DD086C" w:rsidP="00DD086C">
      <w:pPr>
        <w:shd w:val="clear" w:color="auto" w:fill="FFFFFF"/>
        <w:spacing w:line="360" w:lineRule="atLeast"/>
        <w:rPr>
          <w:rFonts w:ascii="Times New Roman" w:hAnsi="Times New Roman" w:cs="Times New Roman"/>
          <w:color w:val="FF0000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1.1. Комиссия 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F21CE2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F21CE2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="00F21CE2">
        <w:rPr>
          <w:rFonts w:ascii="Times New Roman" w:hAnsi="Times New Roman" w:cs="Times New Roman"/>
          <w:sz w:val="32"/>
          <w:szCs w:val="32"/>
        </w:rPr>
        <w:t xml:space="preserve"> </w:t>
      </w:r>
      <w:r w:rsidRPr="00F21CE2">
        <w:rPr>
          <w:rFonts w:ascii="Times New Roman" w:hAnsi="Times New Roman" w:cs="Times New Roman"/>
          <w:sz w:val="32"/>
          <w:szCs w:val="32"/>
        </w:rPr>
        <w:t xml:space="preserve">(далее - Комиссия) является постоянно действующим органом Общественной палаты Республики Дагестан , образуются на срок полномочий членов Общественной палаты Республики </w:t>
      </w:r>
      <w:r w:rsidRPr="00F21CE2">
        <w:rPr>
          <w:rFonts w:ascii="Times New Roman" w:hAnsi="Times New Roman" w:cs="Times New Roman"/>
          <w:sz w:val="32"/>
          <w:szCs w:val="32"/>
        </w:rPr>
        <w:lastRenderedPageBreak/>
        <w:t>Дагестан руководствуется Законом</w:t>
      </w:r>
      <w:r w:rsidRPr="00F21CE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21CE2">
        <w:rPr>
          <w:rFonts w:ascii="Times New Roman" w:hAnsi="Times New Roman" w:cs="Times New Roman"/>
          <w:sz w:val="32"/>
          <w:szCs w:val="32"/>
        </w:rPr>
        <w:t xml:space="preserve">Республики Дагестан от 17 октября 2006 года №48 «Об общественной палате Республики Дагестан»,  Регламентом Общественной палаты Республики Дагестан и настоящим Положением. </w:t>
      </w:r>
    </w:p>
    <w:p w14:paraId="27A7F122" w14:textId="5A206ECF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1.2. Комиссия 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F21CE2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F21CE2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F21CE2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создается:                                                                                                                                                    -  для решения наиболее важных вопросов определенных Общественной палатой Республики Дагестан в сфере   образования, </w:t>
      </w:r>
      <w:r w:rsidR="00F21CE2">
        <w:rPr>
          <w:rFonts w:ascii="Times New Roman" w:hAnsi="Times New Roman" w:cs="Times New Roman"/>
          <w:sz w:val="32"/>
          <w:szCs w:val="32"/>
        </w:rPr>
        <w:t xml:space="preserve"> науки  и развития культуры  </w:t>
      </w:r>
      <w:r w:rsidRPr="00F21CE2">
        <w:rPr>
          <w:rFonts w:ascii="Times New Roman" w:hAnsi="Times New Roman" w:cs="Times New Roman"/>
          <w:sz w:val="32"/>
          <w:szCs w:val="32"/>
        </w:rPr>
        <w:t xml:space="preserve">Республики Дагестан,                                                                                                                 -  рассмотрения  вопросов  в области образования, 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культуры </w:t>
      </w:r>
      <w:r w:rsidRPr="00F21CE2">
        <w:rPr>
          <w:rFonts w:ascii="Times New Roman" w:hAnsi="Times New Roman" w:cs="Times New Roman"/>
          <w:sz w:val="32"/>
          <w:szCs w:val="32"/>
        </w:rPr>
        <w:t xml:space="preserve">защиты прав и свобод граждан, общественного контроля, общественной экспертизы и выполняет нормотворческие, экспертные, аналитические, консультационные, просветительские функции,                                                                                     -  поддержания  гражданские инициатив в соответствии с предметом своей деятельности. </w:t>
      </w:r>
    </w:p>
    <w:p w14:paraId="70DA79A5" w14:textId="6995DB3B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2. Порядок формирования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79960C" w14:textId="0596124F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2.1. Кандидатура председателя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предлагается председателем Общественной палаты Республики Дагестан и избирается на заседании Общественной палаты  Республики Дагестан большинством голосов от установленного числа членов Общественной палаты Республики Дагестан.</w:t>
      </w:r>
    </w:p>
    <w:p w14:paraId="3B7DFB70" w14:textId="05F0350E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2.2. Заместитель председателя Комиссии избирается Общественной палаты Республики Дагестан по предложению председателя Комиссии по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большинством голосов от установленного числа членов Общественной палаты Республики Дагестан.</w:t>
      </w:r>
    </w:p>
    <w:p w14:paraId="6B23D08D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2.3. По решению комиссии могут быть избраны второй заместитель председателя комиссии и секретарь комиссии.</w:t>
      </w:r>
    </w:p>
    <w:p w14:paraId="58049B65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lastRenderedPageBreak/>
        <w:t xml:space="preserve"> 2.4. Решение об освобождении председателя Комиссии, заместителя председателя Комиссии от должности принимается большинством голосов от присутствующих на заседании членов Общественной палаты Республики Дагестан. </w:t>
      </w:r>
    </w:p>
    <w:p w14:paraId="43CA5A5E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2.5. Персональный состав Комиссии формируется на основании волеизъявления членов Общественной палаты Республики Дагестан и утверждается на заседании Совета Общественной палаты.</w:t>
      </w:r>
    </w:p>
    <w:p w14:paraId="44F99879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2.6. Члены Общественной палаты  Республики Дагестан могут состоять в одной комиссии с правом решающего голоса и в одной комиссии с правом совещательного голоса. </w:t>
      </w:r>
    </w:p>
    <w:p w14:paraId="365B2902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2.7. Количество членов Общественной палаты с правом решающего голоса в комиссии по образованию и науке не должно быть менее 5 человек.</w:t>
      </w:r>
    </w:p>
    <w:p w14:paraId="6240FD67" w14:textId="7AC21A37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>3. Планирование и организация работы Комиссии</w:t>
      </w:r>
      <w:r w:rsidR="00626379" w:rsidRPr="00626379">
        <w:rPr>
          <w:rFonts w:ascii="Times New Roman" w:hAnsi="Times New Roman" w:cs="Times New Roman"/>
          <w:sz w:val="32"/>
          <w:szCs w:val="32"/>
        </w:rPr>
        <w:t xml:space="preserve">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4643CA" w14:textId="3C238CCA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3.1. Работа Комиссии по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="00626379">
        <w:rPr>
          <w:rFonts w:ascii="Times New Roman" w:hAnsi="Times New Roman" w:cs="Times New Roman"/>
          <w:sz w:val="32"/>
          <w:szCs w:val="32"/>
        </w:rPr>
        <w:t xml:space="preserve"> </w:t>
      </w:r>
      <w:r w:rsidRPr="00F21CE2">
        <w:rPr>
          <w:rFonts w:ascii="Times New Roman" w:hAnsi="Times New Roman" w:cs="Times New Roman"/>
          <w:sz w:val="32"/>
          <w:szCs w:val="32"/>
        </w:rPr>
        <w:t>осуществляется на основе плана работы Комиссии, утверждаемого на год, а также плана работы Общественной палаты Республики Дагестан.</w:t>
      </w:r>
    </w:p>
    <w:p w14:paraId="0CA38164" w14:textId="0FDDCB7F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3.2. Проект плана работы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подготавливается председателем Комиссии на основе предложений членов Комиссии и должен содержать наименование вопроса (мероприятия), состав исполнителей и соисполнителей, дату проведения (рассмотрения) на заседании Комиссии. </w:t>
      </w:r>
    </w:p>
    <w:p w14:paraId="77A7871B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3.3. Подготовленный проект плана работы Комиссии вносится на рассмотрение и утверждается Комиссией по образованию и науке.</w:t>
      </w:r>
    </w:p>
    <w:p w14:paraId="70F71655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lastRenderedPageBreak/>
        <w:t xml:space="preserve"> 3.4. Корректировка планов работы и рассмотрение на заседаниях Комиссии по образованию и науке  дополнительных (внеплановых) вопросов осуществляется по предложению председателя Комиссии на основании решения Комиссии. </w:t>
      </w:r>
    </w:p>
    <w:p w14:paraId="5220C113" w14:textId="42836764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4. Организация заседаний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9BDC07" w14:textId="35157ED5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4.1. Основной формой работы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являются их заседания.</w:t>
      </w:r>
    </w:p>
    <w:p w14:paraId="6F54E87C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4.2. Заседания Комиссии проводятся по мере необходимости, но не реже одного раза в квартал.</w:t>
      </w:r>
    </w:p>
    <w:p w14:paraId="2767C520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4.3. Заседание Комиссии правомочно, если на нем присутствует более половины от общего числа членов Комиссии.</w:t>
      </w:r>
    </w:p>
    <w:p w14:paraId="53021BA4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4.4. Решение Комиссии принимается большинством голосов от общего числа членов Комиссии, присутствующих на заседании.</w:t>
      </w:r>
    </w:p>
    <w:p w14:paraId="12EB3334" w14:textId="4010CFCE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4.5. Заседание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проводит ее председатель. В период отсутствия  председателя Комиссии заседания Комиссии проводит заместитель председателя Комиссии. </w:t>
      </w:r>
    </w:p>
    <w:p w14:paraId="64181673" w14:textId="7D5C424C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4.6. Член Комиссии по </w:t>
      </w:r>
      <w:r w:rsidR="00626379">
        <w:rPr>
          <w:rFonts w:ascii="Times New Roman" w:hAnsi="Times New Roman" w:cs="Times New Roman"/>
          <w:sz w:val="32"/>
          <w:szCs w:val="32"/>
        </w:rPr>
        <w:t xml:space="preserve"> 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обязан лично присутствовать на заседании Комиссии либо проинформировать председателя (заместителя председателя) Комиссии о невозможности по уважительной причине присутствовать на заседании не позднее, чем за 3 дня до дня проведения заседания Комиссии.</w:t>
      </w:r>
    </w:p>
    <w:p w14:paraId="0B221B56" w14:textId="16588941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4.7. Проект повестки заседания Комиссии формируется председателем Комиссии на основе плана работы Комиссии</w:t>
      </w:r>
      <w:r w:rsidR="002008E1" w:rsidRPr="002008E1">
        <w:rPr>
          <w:rFonts w:ascii="Times New Roman" w:hAnsi="Times New Roman" w:cs="Times New Roman"/>
          <w:sz w:val="32"/>
          <w:szCs w:val="32"/>
        </w:rPr>
        <w:t xml:space="preserve"> </w:t>
      </w:r>
      <w:r w:rsidR="002008E1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2008E1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2008E1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2008E1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2008E1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 xml:space="preserve">. Уведомление членов Комиссии о повестке дня, месте и времени заседания Комиссии </w:t>
      </w:r>
      <w:r w:rsidRPr="00F21CE2">
        <w:rPr>
          <w:rFonts w:ascii="Times New Roman" w:hAnsi="Times New Roman" w:cs="Times New Roman"/>
          <w:sz w:val="32"/>
          <w:szCs w:val="32"/>
        </w:rPr>
        <w:lastRenderedPageBreak/>
        <w:t>осуществляется секретарем по поручению председателя (заместителя председателя) Комиссии не менее чем за 2 дня до дня проведения заседания Комиссии.</w:t>
      </w:r>
    </w:p>
    <w:p w14:paraId="367F78C0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4.8. Повестка заседания Комиссии утверждается непосредственно на ее заседании.</w:t>
      </w:r>
    </w:p>
    <w:p w14:paraId="274C61C6" w14:textId="77777777" w:rsidR="00D26B05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4.9. В заседаниях Комиссии могут принимать участие с правом совещательного голоса члены Общественной палаты Республики Дагестан. </w:t>
      </w:r>
    </w:p>
    <w:p w14:paraId="534834AA" w14:textId="384F9FB4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Председатель Комиссии обязан обеспечивать членов Общественной палаты Республики Дагестан, желающих принять участие в заседании Комиссии, необходимыми материалами на основании их заявления. </w:t>
      </w:r>
    </w:p>
    <w:p w14:paraId="14195293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4.10. На заседании Комиссии по согласованию с Председателем Комиссии могут присутствовать эксперты, а также представители заинтересованных государственных органов и общественных объединений, саморегулируемых организаций, средств массовой информации.</w:t>
      </w:r>
    </w:p>
    <w:p w14:paraId="2A818BB3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4.11. В случае необходимости по инициативе председателя (заместителя председателя), членов Комиссии могут проводиться внеочередные заседания Комиссии.</w:t>
      </w:r>
    </w:p>
    <w:p w14:paraId="46D911A4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4.12. Организационно-техническое обеспечение заседаний Комиссии, осуществляется аппаратом Общественной палаты Республики Дагестан .</w:t>
      </w:r>
    </w:p>
    <w:p w14:paraId="1086A296" w14:textId="5312D9DA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5. Полномочия председателя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8181E73" w14:textId="07A8EE8B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5.1. Полномочия председателя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 Республики Дагестан включают в себя права и обязанности членов Общественной палаты. Председатель Комиссии, в частности:                                                                                                                              – вносит предложения о порядке работы Комиссии;                                                                                            – осуществляет подготовку проекта плана работы Комиссии;                                                                              </w:t>
      </w:r>
      <w:r w:rsidRPr="00F21CE2">
        <w:rPr>
          <w:rFonts w:ascii="Times New Roman" w:hAnsi="Times New Roman" w:cs="Times New Roman"/>
          <w:sz w:val="32"/>
          <w:szCs w:val="32"/>
        </w:rPr>
        <w:lastRenderedPageBreak/>
        <w:t xml:space="preserve">– объявляет о проведении внеочередного заседания Комиссии по своей инициативе или по инициативе членов Комиссии;                                                                                                                                      – формирует проект повестки дня Комиссии;                                                                                                               – ведет заседания Комиссии, подписывает протоколы заседаний и решения Комиссии;                                  – в случае своего отсутствия поручает исполнение обязанностей председателя Комиссии заместителю председателя Комиссии или одному из членов Комиссии;                                                              – координирует работу членов Комиссии;                                                                                                                    – решает иные вопросы, связанные с деятельностью Комиссии. </w:t>
      </w:r>
    </w:p>
    <w:p w14:paraId="7054DFF7" w14:textId="3F631F61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5.2. Заместитель председателя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выполняет функции председателя Комиссии в период его отсутствия или по его поручению. </w:t>
      </w:r>
    </w:p>
    <w:p w14:paraId="0320FDCC" w14:textId="62D2F1F6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6. Секретарь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B5205A" w14:textId="5B6BD765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>6.1. Секретарь Комиссии</w:t>
      </w:r>
      <w:r w:rsidR="00626379" w:rsidRPr="00626379">
        <w:rPr>
          <w:rFonts w:ascii="Times New Roman" w:hAnsi="Times New Roman" w:cs="Times New Roman"/>
          <w:sz w:val="32"/>
          <w:szCs w:val="32"/>
        </w:rPr>
        <w:t xml:space="preserve">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 xml:space="preserve"> назначается председателем Комиссии по образованию, культуре, спорту, молодёжной политике и туризму   на срок действия утвержденного состава Комиссии. </w:t>
      </w:r>
    </w:p>
    <w:p w14:paraId="14CCFC6E" w14:textId="77777777" w:rsidR="00D26B05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6.2. Секретарь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                                                                                 - организует подготовку к заседаниям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="00626379">
        <w:rPr>
          <w:rFonts w:ascii="Times New Roman" w:hAnsi="Times New Roman" w:cs="Times New Roman"/>
          <w:sz w:val="32"/>
          <w:szCs w:val="32"/>
        </w:rPr>
        <w:t xml:space="preserve"> </w:t>
      </w:r>
      <w:r w:rsidRPr="00F21CE2">
        <w:rPr>
          <w:rFonts w:ascii="Times New Roman" w:hAnsi="Times New Roman" w:cs="Times New Roman"/>
          <w:sz w:val="32"/>
          <w:szCs w:val="32"/>
        </w:rPr>
        <w:t xml:space="preserve">включая подготовку материалов к заседаниям и проектов решений Комиссии;                                                                                                                     - организует ведение документации Комиссии, в том числе, отправку и получение корреспонденции Комиссии - ведет протокол заседания Комиссии;                                                            - обеспечивает подготовку проекта плана работы Комиссии, проектов повестки дня ее заседаний;                                                                                                                                                        </w:t>
      </w:r>
      <w:r w:rsidRPr="00F21CE2">
        <w:rPr>
          <w:rFonts w:ascii="Times New Roman" w:hAnsi="Times New Roman" w:cs="Times New Roman"/>
          <w:sz w:val="32"/>
          <w:szCs w:val="32"/>
        </w:rPr>
        <w:lastRenderedPageBreak/>
        <w:t>- информирует членов Комиссии о дате, месте и времени проведения заседаний Комиссии по образованию и науке  и о вопросах, включенных в повестку дня заседания Комиссии, в срок не позднее 3 дней до дня проведения заседания;                                                                                                                   - выполняет поручения председателя (заместителя председателя) Комиссии по вопросам, относящимся к</w:t>
      </w:r>
      <w:r w:rsidR="002008E1">
        <w:rPr>
          <w:rFonts w:ascii="Times New Roman" w:hAnsi="Times New Roman" w:cs="Times New Roman"/>
          <w:sz w:val="32"/>
          <w:szCs w:val="32"/>
        </w:rPr>
        <w:t xml:space="preserve"> компетенции Комиссии;         </w:t>
      </w:r>
    </w:p>
    <w:p w14:paraId="76A6DABC" w14:textId="16FCB645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      - осуществляет взаимодействие с аппаратом Общественной палаты;                                                                                                                                                            - ведет учет посещения заседаний Комиссии по образованию и науке ее членами. </w:t>
      </w:r>
    </w:p>
    <w:p w14:paraId="7A225E6C" w14:textId="3D146385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t xml:space="preserve">7. Права и обязанности членов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38D4674" w14:textId="3E2335D1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7.1. Член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имеет право:                                                                                                                                                  - вносить на рассмотрение Комиссии свой вариант проекта решения по обсуждаемому вопросу, предлагать для рассмотрения на заседании Комиссии внеплановые вопросы, если они требуют срочного решения Комиссии;                                                                                                                                                  - в случае несогласия с принятым решением Комиссии вносить особое мнение в протокол заседания Комиссии;</w:t>
      </w:r>
    </w:p>
    <w:p w14:paraId="2DD4954D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- представлять свое мнение по обсуждаемым вопросам в письменном виде в случае невозможности участия в работе Комиссии. </w:t>
      </w:r>
    </w:p>
    <w:p w14:paraId="4F70778C" w14:textId="37648B9A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7.2. Член комиссии </w:t>
      </w:r>
      <w:r w:rsidR="00D26B05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D26B05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D26B05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D26B05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Pr="00F21CE2">
        <w:rPr>
          <w:rFonts w:ascii="Times New Roman" w:hAnsi="Times New Roman" w:cs="Times New Roman"/>
          <w:sz w:val="32"/>
          <w:szCs w:val="32"/>
        </w:rPr>
        <w:t xml:space="preserve">обязан:                                                                                                                                                             - соблюдать Кодекс этики члена Общественной палаты;                                                                                       - участвовать в работе Комиссии </w:t>
      </w:r>
      <w:r w:rsidR="00D26B05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D26B05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D26B05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D26B05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Pr="00F21CE2">
        <w:rPr>
          <w:rFonts w:ascii="Times New Roman" w:hAnsi="Times New Roman" w:cs="Times New Roman"/>
          <w:sz w:val="32"/>
          <w:szCs w:val="32"/>
        </w:rPr>
        <w:t xml:space="preserve">и лично присутствовать на заседаниях комиссии;                                                                                                                                                                                  - заблаговременно информировать председателя (заместителя председателя) Комиссии о невозможности присутствовать на заседании Комиссии. </w:t>
      </w:r>
    </w:p>
    <w:p w14:paraId="28A72820" w14:textId="670E1674" w:rsidR="00DD086C" w:rsidRPr="00F21CE2" w:rsidRDefault="00DD086C" w:rsidP="00DD086C">
      <w:pPr>
        <w:rPr>
          <w:rFonts w:ascii="Times New Roman" w:hAnsi="Times New Roman" w:cs="Times New Roman"/>
          <w:b/>
          <w:sz w:val="32"/>
          <w:szCs w:val="32"/>
        </w:rPr>
      </w:pPr>
      <w:r w:rsidRPr="00F21C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Оформление решений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="00626379" w:rsidRPr="00F2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BB2D8A" w14:textId="3E20C453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8.1. Решения Комиссии</w:t>
      </w:r>
      <w:r w:rsidR="00626379" w:rsidRPr="00626379">
        <w:rPr>
          <w:rFonts w:ascii="Times New Roman" w:hAnsi="Times New Roman" w:cs="Times New Roman"/>
          <w:sz w:val="32"/>
          <w:szCs w:val="32"/>
        </w:rPr>
        <w:t xml:space="preserve">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 xml:space="preserve"> оформляются в виде протокола заседания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>в течение 3 рабочих дней со дня заседания Комиссии.</w:t>
      </w:r>
    </w:p>
    <w:p w14:paraId="3ACEDFC6" w14:textId="60FD4F60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  <w:r w:rsidRPr="00F21CE2">
        <w:rPr>
          <w:rFonts w:ascii="Times New Roman" w:hAnsi="Times New Roman" w:cs="Times New Roman"/>
          <w:sz w:val="32"/>
          <w:szCs w:val="32"/>
        </w:rPr>
        <w:t xml:space="preserve"> 8.2. Протокол заседания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Общественной палаты Республики Дагестан </w:t>
      </w:r>
      <w:r w:rsidRPr="00F21CE2">
        <w:rPr>
          <w:rFonts w:ascii="Times New Roman" w:hAnsi="Times New Roman" w:cs="Times New Roman"/>
          <w:sz w:val="32"/>
          <w:szCs w:val="32"/>
        </w:rPr>
        <w:t xml:space="preserve">Председателем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 xml:space="preserve">, а в случае его отсутствия заместителем Председателя Комиссии 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по </w:t>
      </w:r>
      <w:r w:rsidR="00626379">
        <w:rPr>
          <w:rFonts w:ascii="Times New Roman" w:hAnsi="Times New Roman" w:cs="Times New Roman"/>
          <w:sz w:val="32"/>
          <w:szCs w:val="32"/>
        </w:rPr>
        <w:t>вопросам образования</w:t>
      </w:r>
      <w:r w:rsidR="00626379" w:rsidRPr="00F21CE2">
        <w:rPr>
          <w:rFonts w:ascii="Times New Roman" w:hAnsi="Times New Roman" w:cs="Times New Roman"/>
          <w:sz w:val="32"/>
          <w:szCs w:val="32"/>
        </w:rPr>
        <w:t xml:space="preserve">, </w:t>
      </w:r>
      <w:r w:rsidR="00626379">
        <w:rPr>
          <w:rFonts w:ascii="Times New Roman" w:hAnsi="Times New Roman" w:cs="Times New Roman"/>
          <w:sz w:val="32"/>
          <w:szCs w:val="32"/>
        </w:rPr>
        <w:t xml:space="preserve">науки  и развития культуры </w:t>
      </w:r>
      <w:r w:rsidR="00626379" w:rsidRPr="00F21CE2">
        <w:rPr>
          <w:rFonts w:ascii="Times New Roman" w:hAnsi="Times New Roman" w:cs="Times New Roman"/>
          <w:sz w:val="32"/>
          <w:szCs w:val="32"/>
        </w:rPr>
        <w:t>Общественной палаты Республики Дагестан</w:t>
      </w:r>
      <w:r w:rsidRPr="00F21CE2">
        <w:rPr>
          <w:rFonts w:ascii="Times New Roman" w:hAnsi="Times New Roman" w:cs="Times New Roman"/>
          <w:sz w:val="32"/>
          <w:szCs w:val="32"/>
        </w:rPr>
        <w:t>, направляется членам Комиссии и в Совет Общественной Палаты Республики Дагестан.</w:t>
      </w:r>
    </w:p>
    <w:p w14:paraId="2D6B8433" w14:textId="77777777" w:rsidR="00DD086C" w:rsidRPr="00F21CE2" w:rsidRDefault="00DD086C" w:rsidP="00DD086C">
      <w:pPr>
        <w:rPr>
          <w:rFonts w:ascii="Times New Roman" w:hAnsi="Times New Roman" w:cs="Times New Roman"/>
          <w:sz w:val="32"/>
          <w:szCs w:val="32"/>
        </w:rPr>
      </w:pPr>
    </w:p>
    <w:p w14:paraId="10BB6721" w14:textId="77777777" w:rsidR="00DD086C" w:rsidRDefault="00DD086C" w:rsidP="00DD086C"/>
    <w:p w14:paraId="5A3E4A92" w14:textId="08A1A5CB" w:rsidR="002B68E0" w:rsidRPr="00AE0F8D" w:rsidRDefault="002B68E0"/>
    <w:sectPr w:rsidR="002B68E0" w:rsidRPr="00AE0F8D" w:rsidSect="002C4E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75656"/>
    <w:multiLevelType w:val="hybridMultilevel"/>
    <w:tmpl w:val="876C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40F"/>
    <w:rsid w:val="0016015F"/>
    <w:rsid w:val="00184E4E"/>
    <w:rsid w:val="002008E1"/>
    <w:rsid w:val="002B68E0"/>
    <w:rsid w:val="002C4EB8"/>
    <w:rsid w:val="00304600"/>
    <w:rsid w:val="00401108"/>
    <w:rsid w:val="004465C5"/>
    <w:rsid w:val="004F7231"/>
    <w:rsid w:val="005917FE"/>
    <w:rsid w:val="00626379"/>
    <w:rsid w:val="00643C21"/>
    <w:rsid w:val="006F6224"/>
    <w:rsid w:val="007431A6"/>
    <w:rsid w:val="00751F8B"/>
    <w:rsid w:val="007E5456"/>
    <w:rsid w:val="00AB4FC4"/>
    <w:rsid w:val="00AE0F8D"/>
    <w:rsid w:val="00BC6514"/>
    <w:rsid w:val="00C145E5"/>
    <w:rsid w:val="00C2340F"/>
    <w:rsid w:val="00CB16AC"/>
    <w:rsid w:val="00CB2105"/>
    <w:rsid w:val="00D26B05"/>
    <w:rsid w:val="00DA4DF8"/>
    <w:rsid w:val="00DD086C"/>
    <w:rsid w:val="00F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477CC"/>
  <w14:defaultImageDpi w14:val="300"/>
  <w15:docId w15:val="{204BFCE3-6B99-4170-BCD5-1312FD3D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0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0F"/>
    <w:pPr>
      <w:ind w:left="720"/>
      <w:contextualSpacing/>
    </w:pPr>
  </w:style>
  <w:style w:type="table" w:styleId="a4">
    <w:name w:val="Table Grid"/>
    <w:basedOn w:val="a1"/>
    <w:uiPriority w:val="59"/>
    <w:rsid w:val="00C2340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F723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444</cp:lastModifiedBy>
  <cp:revision>19</cp:revision>
  <cp:lastPrinted>2025-01-17T12:05:00Z</cp:lastPrinted>
  <dcterms:created xsi:type="dcterms:W3CDTF">2023-07-20T13:32:00Z</dcterms:created>
  <dcterms:modified xsi:type="dcterms:W3CDTF">2025-01-17T13:59:00Z</dcterms:modified>
</cp:coreProperties>
</file>